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BF58" w14:textId="5EE5EB70" w:rsidR="00E207DD" w:rsidRPr="009C5104" w:rsidRDefault="00E207DD" w:rsidP="009C5104">
      <w:pPr>
        <w:spacing w:line="480" w:lineRule="exact"/>
        <w:jc w:val="center"/>
        <w:rPr>
          <w:rFonts w:ascii="黑体" w:eastAsia="黑体"/>
          <w:sz w:val="32"/>
          <w:szCs w:val="32"/>
        </w:rPr>
      </w:pPr>
      <w:bookmarkStart w:id="0" w:name="_Hlk104110018"/>
      <w:r w:rsidRPr="009C5104">
        <w:rPr>
          <w:rFonts w:ascii="黑体" w:eastAsia="黑体" w:hint="eastAsia"/>
          <w:sz w:val="32"/>
          <w:szCs w:val="32"/>
        </w:rPr>
        <w:t>天津市照明协会</w:t>
      </w:r>
    </w:p>
    <w:p w14:paraId="7C9F84C8" w14:textId="2BA1A91D" w:rsidR="00E207DD" w:rsidRPr="009C5104" w:rsidRDefault="00372A04" w:rsidP="009C5104">
      <w:pPr>
        <w:spacing w:line="480" w:lineRule="exact"/>
        <w:jc w:val="center"/>
        <w:rPr>
          <w:rFonts w:ascii="黑体" w:eastAsia="黑体"/>
          <w:sz w:val="32"/>
          <w:szCs w:val="32"/>
        </w:rPr>
      </w:pPr>
      <w:r w:rsidRPr="009C5104">
        <w:rPr>
          <w:rFonts w:ascii="黑体" w:eastAsia="黑体" w:hint="eastAsia"/>
          <w:sz w:val="32"/>
          <w:szCs w:val="32"/>
        </w:rPr>
        <w:t>照明</w:t>
      </w:r>
      <w:r w:rsidR="00D543C5" w:rsidRPr="009C5104">
        <w:rPr>
          <w:rFonts w:ascii="黑体" w:eastAsia="黑体" w:hint="eastAsia"/>
          <w:sz w:val="32"/>
          <w:szCs w:val="32"/>
        </w:rPr>
        <w:t>设计</w:t>
      </w:r>
      <w:r w:rsidR="00E207DD" w:rsidRPr="009C5104">
        <w:rPr>
          <w:rFonts w:ascii="黑体" w:eastAsia="黑体" w:hint="eastAsia"/>
          <w:sz w:val="32"/>
          <w:szCs w:val="32"/>
        </w:rPr>
        <w:t>专业委员会工作条例</w:t>
      </w:r>
    </w:p>
    <w:p w14:paraId="770B81F8" w14:textId="59534B80" w:rsidR="0049132C" w:rsidRPr="009C5104" w:rsidRDefault="0049132C" w:rsidP="009C5104">
      <w:pPr>
        <w:spacing w:line="480" w:lineRule="exact"/>
        <w:jc w:val="center"/>
        <w:rPr>
          <w:rFonts w:ascii="黑体" w:eastAsia="黑体"/>
          <w:sz w:val="28"/>
          <w:szCs w:val="28"/>
        </w:rPr>
      </w:pPr>
      <w:r w:rsidRPr="009C5104">
        <w:rPr>
          <w:rFonts w:ascii="黑体" w:eastAsia="黑体" w:hint="eastAsia"/>
          <w:sz w:val="28"/>
          <w:szCs w:val="28"/>
        </w:rPr>
        <w:t>（</w:t>
      </w:r>
      <w:r w:rsidR="009C5104" w:rsidRPr="009C5104">
        <w:rPr>
          <w:rFonts w:ascii="黑体" w:eastAsia="黑体" w:hint="eastAsia"/>
          <w:sz w:val="28"/>
          <w:szCs w:val="28"/>
        </w:rPr>
        <w:t>讨论稿</w:t>
      </w:r>
      <w:r w:rsidRPr="009C5104">
        <w:rPr>
          <w:rFonts w:ascii="黑体" w:eastAsia="黑体" w:hint="eastAsia"/>
          <w:sz w:val="28"/>
          <w:szCs w:val="28"/>
        </w:rPr>
        <w:t>）</w:t>
      </w:r>
    </w:p>
    <w:bookmarkEnd w:id="0"/>
    <w:p w14:paraId="1EB51312" w14:textId="77777777" w:rsidR="00E10C1B" w:rsidRDefault="00E10C1B" w:rsidP="00BE4E78">
      <w:pPr>
        <w:widowControl/>
        <w:shd w:val="clear" w:color="auto" w:fill="FFFFFF"/>
        <w:spacing w:line="480" w:lineRule="exact"/>
        <w:ind w:firstLineChars="1300" w:firstLine="3640"/>
        <w:rPr>
          <w:rFonts w:ascii="黑体" w:eastAsia="黑体" w:hAnsi="黑体"/>
          <w:sz w:val="28"/>
        </w:rPr>
      </w:pPr>
    </w:p>
    <w:p w14:paraId="6DBE0AFC" w14:textId="5CAE1DAB" w:rsidR="00265D93" w:rsidRPr="00265D93" w:rsidRDefault="00265D93" w:rsidP="00BE4E78">
      <w:pPr>
        <w:widowControl/>
        <w:shd w:val="clear" w:color="auto" w:fill="FFFFFF"/>
        <w:spacing w:line="480" w:lineRule="exact"/>
        <w:ind w:firstLineChars="1300" w:firstLine="3640"/>
        <w:rPr>
          <w:rFonts w:ascii="黑体" w:eastAsia="黑体" w:hAnsi="黑体"/>
          <w:sz w:val="28"/>
        </w:rPr>
      </w:pPr>
      <w:r w:rsidRPr="00265D93">
        <w:rPr>
          <w:rFonts w:ascii="黑体" w:eastAsia="黑体" w:hAnsi="黑体" w:hint="eastAsia"/>
          <w:sz w:val="28"/>
        </w:rPr>
        <w:t xml:space="preserve">第一章 </w:t>
      </w:r>
      <w:r w:rsidRPr="00265D93">
        <w:rPr>
          <w:rFonts w:ascii="黑体" w:eastAsia="黑体" w:hAnsi="黑体"/>
          <w:sz w:val="28"/>
        </w:rPr>
        <w:t xml:space="preserve"> </w:t>
      </w:r>
      <w:r w:rsidRPr="00265D93">
        <w:rPr>
          <w:rFonts w:ascii="黑体" w:eastAsia="黑体" w:hAnsi="黑体" w:hint="eastAsia"/>
          <w:sz w:val="28"/>
        </w:rPr>
        <w:t>总则</w:t>
      </w:r>
    </w:p>
    <w:p w14:paraId="39AE05DE" w14:textId="1EA7A483" w:rsidR="00E207DD" w:rsidRPr="00D4251C" w:rsidRDefault="00E207DD" w:rsidP="009C5104">
      <w:pPr>
        <w:widowControl/>
        <w:shd w:val="clear" w:color="auto" w:fill="FFFFFF"/>
        <w:spacing w:line="44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C611D5">
        <w:rPr>
          <w:rFonts w:ascii="宋体" w:hAnsi="宋体" w:hint="eastAsia"/>
          <w:b/>
          <w:bCs/>
          <w:sz w:val="28"/>
          <w:szCs w:val="28"/>
        </w:rPr>
        <w:t>第一条</w:t>
      </w:r>
      <w:r w:rsidRPr="00D4251C">
        <w:rPr>
          <w:rFonts w:ascii="宋体" w:hAnsi="宋体" w:hint="eastAsia"/>
          <w:sz w:val="28"/>
          <w:szCs w:val="28"/>
        </w:rPr>
        <w:t xml:space="preserve"> 本专业委员会是由全市</w:t>
      </w:r>
      <w:r w:rsidR="00973ED0" w:rsidRPr="00D4251C">
        <w:rPr>
          <w:rFonts w:ascii="宋体" w:hAnsi="宋体" w:hint="eastAsia"/>
          <w:sz w:val="28"/>
          <w:szCs w:val="28"/>
        </w:rPr>
        <w:t>及外省市</w:t>
      </w:r>
      <w:r w:rsidRPr="00D4251C">
        <w:rPr>
          <w:rFonts w:ascii="宋体" w:hAnsi="宋体" w:hint="eastAsia"/>
          <w:sz w:val="28"/>
          <w:szCs w:val="28"/>
        </w:rPr>
        <w:t>从事室</w:t>
      </w:r>
      <w:r w:rsidR="00973ED0" w:rsidRPr="00D4251C">
        <w:rPr>
          <w:rFonts w:ascii="宋体" w:hAnsi="宋体" w:hint="eastAsia"/>
          <w:sz w:val="28"/>
          <w:szCs w:val="28"/>
        </w:rPr>
        <w:t>内、</w:t>
      </w:r>
      <w:r w:rsidRPr="00D4251C">
        <w:rPr>
          <w:rFonts w:ascii="宋体" w:hAnsi="宋体" w:hint="eastAsia"/>
          <w:sz w:val="28"/>
          <w:szCs w:val="28"/>
        </w:rPr>
        <w:t>外照明</w:t>
      </w:r>
      <w:r w:rsidR="00D543C5">
        <w:rPr>
          <w:rFonts w:ascii="宋体" w:hAnsi="宋体" w:hint="eastAsia"/>
          <w:sz w:val="28"/>
          <w:szCs w:val="28"/>
        </w:rPr>
        <w:t>设计</w:t>
      </w:r>
      <w:r w:rsidRPr="00D4251C">
        <w:rPr>
          <w:rFonts w:ascii="宋体" w:hAnsi="宋体" w:hint="eastAsia"/>
          <w:sz w:val="28"/>
          <w:szCs w:val="28"/>
        </w:rPr>
        <w:t>工作相关的企事业单位自愿结成</w:t>
      </w:r>
      <w:r w:rsidR="00FB134C" w:rsidRPr="00D4251C">
        <w:rPr>
          <w:rFonts w:ascii="宋体" w:hAnsi="宋体" w:hint="eastAsia"/>
          <w:sz w:val="28"/>
          <w:szCs w:val="28"/>
        </w:rPr>
        <w:t>的</w:t>
      </w:r>
      <w:r w:rsidRPr="00D4251C">
        <w:rPr>
          <w:rFonts w:ascii="宋体" w:hAnsi="宋体" w:hint="eastAsia"/>
          <w:sz w:val="28"/>
          <w:szCs w:val="28"/>
        </w:rPr>
        <w:t>非营利群众社会组织</w:t>
      </w:r>
      <w:r w:rsidR="009277F5">
        <w:rPr>
          <w:rFonts w:ascii="宋体" w:hAnsi="宋体" w:hint="eastAsia"/>
          <w:sz w:val="28"/>
          <w:szCs w:val="28"/>
        </w:rPr>
        <w:t>，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不具有独立的法人资格，在天津市照明协会的统一领导和管理下开展工作，具有独立开展活动，自主发展的权力。</w:t>
      </w:r>
    </w:p>
    <w:p w14:paraId="1F6A3E44" w14:textId="44DB8B33" w:rsidR="00E207DD" w:rsidRPr="00D4251C" w:rsidRDefault="00E207DD" w:rsidP="009C5104">
      <w:pPr>
        <w:widowControl/>
        <w:shd w:val="clear" w:color="auto" w:fill="FFFFFF"/>
        <w:spacing w:line="44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C611D5">
        <w:rPr>
          <w:rFonts w:ascii="宋体" w:hAnsi="宋体" w:hint="eastAsia"/>
          <w:b/>
          <w:bCs/>
          <w:sz w:val="28"/>
          <w:szCs w:val="28"/>
        </w:rPr>
        <w:t>第二条</w:t>
      </w:r>
      <w:r w:rsidRPr="00D4251C">
        <w:rPr>
          <w:rFonts w:ascii="宋体" w:hAnsi="宋体" w:hint="eastAsia"/>
          <w:sz w:val="28"/>
          <w:szCs w:val="28"/>
        </w:rPr>
        <w:t xml:space="preserve"> 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遵守宪法、法律、法规和国家政策，围绕照明理论与实践，进行交流与合作等专业活动，努力为会员服务，推动专业业务的发展，协助协会做好章程规定的业务范围内的工作。</w:t>
      </w:r>
    </w:p>
    <w:p w14:paraId="07CC4B49" w14:textId="77777777" w:rsidR="00D543C5" w:rsidRPr="00841DB6" w:rsidRDefault="00D543C5" w:rsidP="009C5104">
      <w:pPr>
        <w:widowControl/>
        <w:shd w:val="clear" w:color="auto" w:fill="FFFFFF"/>
        <w:spacing w:line="440" w:lineRule="exact"/>
        <w:rPr>
          <w:rFonts w:ascii="宋体" w:hAnsi="宋体" w:cs="宋体"/>
          <w:kern w:val="0"/>
          <w:sz w:val="28"/>
          <w:szCs w:val="28"/>
        </w:rPr>
      </w:pPr>
      <w:bookmarkStart w:id="1" w:name="_Hlk104016210"/>
    </w:p>
    <w:p w14:paraId="106CC232" w14:textId="080D7849" w:rsidR="00265D93" w:rsidRPr="00265D93" w:rsidRDefault="00265D93" w:rsidP="009C5104">
      <w:pPr>
        <w:widowControl/>
        <w:shd w:val="clear" w:color="auto" w:fill="FFFFFF"/>
        <w:spacing w:line="440" w:lineRule="exact"/>
        <w:ind w:firstLineChars="1300" w:firstLine="3640"/>
        <w:rPr>
          <w:rFonts w:ascii="黑体" w:eastAsia="黑体" w:hAnsi="黑体"/>
          <w:sz w:val="28"/>
        </w:rPr>
      </w:pPr>
      <w:r w:rsidRPr="00265D93">
        <w:rPr>
          <w:rFonts w:ascii="黑体" w:eastAsia="黑体" w:hAnsi="黑体" w:hint="eastAsia"/>
          <w:sz w:val="28"/>
        </w:rPr>
        <w:t xml:space="preserve">第二章 </w:t>
      </w:r>
      <w:r w:rsidRPr="00265D93">
        <w:rPr>
          <w:rFonts w:ascii="黑体" w:eastAsia="黑体" w:hAnsi="黑体"/>
          <w:sz w:val="28"/>
        </w:rPr>
        <w:t xml:space="preserve"> </w:t>
      </w:r>
      <w:r w:rsidRPr="00265D93">
        <w:rPr>
          <w:rFonts w:ascii="黑体" w:eastAsia="黑体" w:hAnsi="黑体" w:hint="eastAsia"/>
          <w:sz w:val="28"/>
        </w:rPr>
        <w:t>工作范围</w:t>
      </w:r>
    </w:p>
    <w:p w14:paraId="49E36B87" w14:textId="2759E656" w:rsidR="00E207DD" w:rsidRPr="00D4251C" w:rsidRDefault="00E207DD" w:rsidP="009C5104">
      <w:pPr>
        <w:widowControl/>
        <w:shd w:val="clear" w:color="auto" w:fill="FFFFFF"/>
        <w:spacing w:line="44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C611D5">
        <w:rPr>
          <w:rFonts w:ascii="宋体" w:hAnsi="宋体" w:hint="eastAsia"/>
          <w:b/>
          <w:bCs/>
          <w:sz w:val="28"/>
          <w:szCs w:val="28"/>
        </w:rPr>
        <w:t>第三条</w:t>
      </w:r>
      <w:r w:rsidRPr="00D4251C">
        <w:rPr>
          <w:rFonts w:ascii="宋体" w:hAnsi="宋体" w:hint="eastAsia"/>
          <w:sz w:val="28"/>
          <w:szCs w:val="28"/>
        </w:rPr>
        <w:t xml:space="preserve"> </w:t>
      </w:r>
      <w:bookmarkEnd w:id="1"/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专业委员会的</w:t>
      </w:r>
      <w:r w:rsidR="00265D93">
        <w:rPr>
          <w:rFonts w:ascii="宋体" w:hAnsi="宋体" w:cs="宋体" w:hint="eastAsia"/>
          <w:color w:val="333333"/>
          <w:kern w:val="0"/>
          <w:sz w:val="28"/>
          <w:szCs w:val="28"/>
        </w:rPr>
        <w:t>工作范围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：</w:t>
      </w:r>
    </w:p>
    <w:p w14:paraId="7446E614" w14:textId="7392B307" w:rsidR="001026DC" w:rsidRPr="009277F5" w:rsidRDefault="00A756DA" w:rsidP="009C5104">
      <w:pPr>
        <w:widowControl/>
        <w:shd w:val="clear" w:color="auto" w:fill="FFFFFF"/>
        <w:spacing w:line="440" w:lineRule="exact"/>
        <w:ind w:firstLineChars="200" w:firstLine="560"/>
        <w:rPr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指导会员单位</w:t>
      </w:r>
      <w:r w:rsidR="009277F5">
        <w:rPr>
          <w:rFonts w:ascii="宋体" w:hAnsi="宋体" w:cs="宋体" w:hint="eastAsia"/>
          <w:color w:val="333333"/>
          <w:kern w:val="0"/>
          <w:sz w:val="28"/>
          <w:szCs w:val="28"/>
        </w:rPr>
        <w:t>在</w:t>
      </w:r>
      <w:r w:rsidR="00BE4E78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道路、桥梁、体育场所、建筑物、构</w:t>
      </w:r>
      <w:r w:rsidR="00BE4E78" w:rsidRPr="00E10C1B">
        <w:rPr>
          <w:rFonts w:ascii="宋体" w:hAnsi="宋体" w:cs="宋体" w:hint="eastAsia"/>
          <w:color w:val="333333"/>
          <w:kern w:val="0"/>
          <w:sz w:val="28"/>
          <w:szCs w:val="28"/>
        </w:rPr>
        <w:t>筑物、景观等</w:t>
      </w:r>
      <w:r w:rsidR="002F2A19" w:rsidRPr="00E10C1B">
        <w:rPr>
          <w:rFonts w:ascii="宋体" w:hAnsi="宋体" w:cs="宋体" w:hint="eastAsia"/>
          <w:color w:val="333333"/>
          <w:kern w:val="0"/>
          <w:sz w:val="28"/>
          <w:szCs w:val="28"/>
        </w:rPr>
        <w:t>从事</w:t>
      </w:r>
      <w:r w:rsidR="002F2A19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室内、外照明</w:t>
      </w:r>
      <w:r w:rsidR="00D543C5">
        <w:rPr>
          <w:rFonts w:ascii="宋体" w:hAnsi="宋体" w:cs="宋体" w:hint="eastAsia"/>
          <w:color w:val="333333"/>
          <w:kern w:val="0"/>
          <w:sz w:val="28"/>
          <w:szCs w:val="28"/>
        </w:rPr>
        <w:t>设计</w:t>
      </w:r>
      <w:r w:rsidR="00BE4E78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14:paraId="1DDE9B1F" w14:textId="7180A52A" w:rsidR="001026DC" w:rsidRDefault="00537262" w:rsidP="009C5104">
      <w:pPr>
        <w:spacing w:line="44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C611D5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第</w:t>
      </w:r>
      <w:r w:rsidRPr="00C611D5">
        <w:rPr>
          <w:rFonts w:ascii="宋体" w:hAnsi="宋体" w:hint="eastAsia"/>
          <w:b/>
          <w:bCs/>
          <w:sz w:val="28"/>
          <w:szCs w:val="28"/>
        </w:rPr>
        <w:t>四</w:t>
      </w:r>
      <w:r w:rsidRPr="00C611D5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条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 xml:space="preserve"> </w:t>
      </w:r>
      <w:r w:rsidR="00BE4E78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大力发展会员，利用本市及外省市照明界设计、生产、施工、科研、管理等相关资源，定期组织专业内会员开展活动，提高企业的整体综合素质与自身的生存、发展能力</w:t>
      </w:r>
      <w:r w:rsidR="001026DC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14:paraId="7492344A" w14:textId="4137D861" w:rsidR="00467D5E" w:rsidRDefault="001026DC" w:rsidP="00467D5E">
      <w:pPr>
        <w:widowControl/>
        <w:spacing w:line="44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C611D5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第五条</w:t>
      </w:r>
      <w:r w:rsidR="00467D5E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 xml:space="preserve"> </w:t>
      </w:r>
      <w:r w:rsidR="00467D5E">
        <w:rPr>
          <w:rFonts w:ascii="宋体" w:hAnsi="宋体" w:cs="宋体" w:hint="eastAsia"/>
          <w:color w:val="333333"/>
          <w:kern w:val="0"/>
          <w:sz w:val="28"/>
          <w:szCs w:val="28"/>
        </w:rPr>
        <w:t>使会员单位</w:t>
      </w:r>
      <w:r w:rsidR="00467D5E" w:rsidRPr="00482508">
        <w:rPr>
          <w:rFonts w:ascii="宋体" w:hAnsi="宋体" w:hint="eastAsia"/>
          <w:sz w:val="28"/>
          <w:szCs w:val="28"/>
        </w:rPr>
        <w:t>在</w:t>
      </w:r>
      <w:r w:rsidR="00467D5E">
        <w:rPr>
          <w:rFonts w:ascii="宋体" w:hAnsi="宋体" w:hint="eastAsia"/>
          <w:sz w:val="28"/>
          <w:szCs w:val="28"/>
        </w:rPr>
        <w:t>室内、外各</w:t>
      </w:r>
      <w:r w:rsidR="00467D5E">
        <w:rPr>
          <w:rFonts w:ascii="宋体" w:hAnsi="宋体" w:cs="宋体" w:hint="eastAsia"/>
          <w:color w:val="333333"/>
          <w:kern w:val="0"/>
          <w:sz w:val="28"/>
          <w:szCs w:val="28"/>
        </w:rPr>
        <w:t>工程项目</w:t>
      </w:r>
      <w:r w:rsidR="00467D5E">
        <w:rPr>
          <w:rFonts w:ascii="宋体" w:hAnsi="宋体" w:hint="eastAsia"/>
          <w:sz w:val="28"/>
          <w:szCs w:val="28"/>
        </w:rPr>
        <w:t>设计</w:t>
      </w:r>
      <w:r w:rsidR="00467D5E">
        <w:rPr>
          <w:rFonts w:ascii="宋体" w:hAnsi="宋体" w:cs="宋体" w:hint="eastAsia"/>
          <w:color w:val="333333"/>
          <w:kern w:val="0"/>
          <w:sz w:val="28"/>
          <w:szCs w:val="28"/>
        </w:rPr>
        <w:t>工作有整体综合素质的提升：</w:t>
      </w:r>
    </w:p>
    <w:p w14:paraId="62DCD508" w14:textId="549826AB" w:rsidR="00467D5E" w:rsidRPr="004C01C9" w:rsidRDefault="00467D5E" w:rsidP="00467D5E">
      <w:pPr>
        <w:spacing w:line="44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1</w:t>
      </w:r>
      <w:r>
        <w:rPr>
          <w:rFonts w:ascii="宋体" w:hAnsi="宋体" w:cs="宋体"/>
          <w:b/>
          <w:bCs/>
          <w:color w:val="333333"/>
          <w:kern w:val="0"/>
          <w:sz w:val="28"/>
          <w:szCs w:val="28"/>
        </w:rPr>
        <w:t>.</w:t>
      </w:r>
      <w:r w:rsidRPr="004C01C9">
        <w:rPr>
          <w:rFonts w:ascii="宋体" w:hAnsi="宋体" w:cs="宋体"/>
          <w:color w:val="000000"/>
          <w:kern w:val="0"/>
          <w:sz w:val="28"/>
          <w:szCs w:val="28"/>
        </w:rPr>
        <w:t>能够正确掌握照明设计所有环节的技术要求，能够独立完成项目的前期调研与需求分析、以及照明的创意、技术设计与交底。</w:t>
      </w:r>
    </w:p>
    <w:p w14:paraId="16C00E07" w14:textId="04E15C22" w:rsidR="00467D5E" w:rsidRPr="00467D5E" w:rsidRDefault="00467D5E" w:rsidP="009C5104">
      <w:pPr>
        <w:spacing w:line="440" w:lineRule="exact"/>
        <w:ind w:firstLineChars="200" w:firstLine="560"/>
        <w:rPr>
          <w:rFonts w:ascii="宋体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</w:t>
      </w:r>
      <w:r>
        <w:rPr>
          <w:rFonts w:ascii="宋体" w:hAnsi="宋体" w:cs="宋体"/>
          <w:color w:val="333333"/>
          <w:kern w:val="0"/>
          <w:sz w:val="28"/>
          <w:szCs w:val="28"/>
        </w:rPr>
        <w:t>.</w:t>
      </w:r>
      <w:r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提高照明设计师队伍原创照明设计的理念和能力，推广和普及绿色、环保、新的创意和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先进</w:t>
      </w:r>
      <w:r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技术。提高广大设计师对照明设计方案文件和图纸的重视程度。</w:t>
      </w:r>
    </w:p>
    <w:p w14:paraId="1203B71F" w14:textId="423BA2CD" w:rsidR="00467D5E" w:rsidRDefault="00467D5E" w:rsidP="009C5104">
      <w:pPr>
        <w:spacing w:line="44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3</w:t>
      </w:r>
      <w:r>
        <w:rPr>
          <w:rFonts w:ascii="宋体" w:hAnsi="宋体" w:cs="宋体"/>
          <w:b/>
          <w:bCs/>
          <w:color w:val="333333"/>
          <w:kern w:val="0"/>
          <w:sz w:val="28"/>
          <w:szCs w:val="28"/>
        </w:rPr>
        <w:t>.</w:t>
      </w:r>
      <w:r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掌握设计效果交底的内容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学会设计效果交底的方法与技巧。保证设计效果的完整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性。</w:t>
      </w:r>
    </w:p>
    <w:p w14:paraId="21D2A6F4" w14:textId="6C104F4D" w:rsidR="00467D5E" w:rsidRDefault="00467D5E" w:rsidP="009C5104">
      <w:pPr>
        <w:spacing w:line="440" w:lineRule="exact"/>
        <w:ind w:firstLineChars="200" w:firstLine="560"/>
        <w:rPr>
          <w:rFonts w:ascii="宋体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4</w:t>
      </w:r>
      <w:r>
        <w:rPr>
          <w:rFonts w:ascii="宋体" w:hAnsi="宋体" w:cs="宋体"/>
          <w:color w:val="333333"/>
          <w:kern w:val="0"/>
          <w:sz w:val="28"/>
          <w:szCs w:val="28"/>
        </w:rPr>
        <w:t>.</w:t>
      </w:r>
      <w:r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掌握景观照明设计的基本原则、应考虑的主要因素、设计的主要内容、方法及步骤。</w:t>
      </w:r>
    </w:p>
    <w:p w14:paraId="14981543" w14:textId="0FBF7833" w:rsidR="00985664" w:rsidRDefault="00467D5E" w:rsidP="009C5104">
      <w:pPr>
        <w:spacing w:line="440" w:lineRule="exact"/>
        <w:ind w:firstLineChars="200" w:firstLine="560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lastRenderedPageBreak/>
        <w:t>5</w:t>
      </w:r>
      <w:r>
        <w:rPr>
          <w:rFonts w:ascii="宋体" w:hAnsi="宋体" w:cs="宋体"/>
          <w:color w:val="333333"/>
          <w:kern w:val="0"/>
          <w:sz w:val="28"/>
          <w:szCs w:val="28"/>
        </w:rPr>
        <w:t>.</w:t>
      </w:r>
      <w:r w:rsidR="00F420F6"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掌握</w:t>
      </w:r>
      <w:r w:rsidR="00762108"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景观照明美学思想与艺术理念</w:t>
      </w:r>
      <w:r w:rsidR="00F420F6"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  <w:r w:rsidR="007C43AE">
        <w:rPr>
          <w:rFonts w:ascii="宋体" w:hAnsi="宋体" w:cs="宋体" w:hint="eastAsia"/>
          <w:color w:val="333333"/>
          <w:kern w:val="0"/>
          <w:sz w:val="28"/>
          <w:szCs w:val="28"/>
        </w:rPr>
        <w:t>设计</w:t>
      </w:r>
      <w:r w:rsidR="00F420F6"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照明效果好、</w:t>
      </w:r>
      <w:r w:rsidR="001026DC"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技术先进、</w:t>
      </w:r>
      <w:r w:rsidR="00051A46">
        <w:rPr>
          <w:rFonts w:ascii="宋体" w:hAnsi="宋体" w:cs="宋体" w:hint="eastAsia"/>
          <w:color w:val="333333"/>
          <w:kern w:val="0"/>
          <w:sz w:val="28"/>
          <w:szCs w:val="28"/>
        </w:rPr>
        <w:t>控制系统成熟、</w:t>
      </w:r>
      <w:r w:rsidR="00C35C59"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设备优质、</w:t>
      </w:r>
      <w:r w:rsidR="001026DC"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安全</w:t>
      </w:r>
      <w:r w:rsidR="00051A46" w:rsidRPr="00051A46">
        <w:rPr>
          <w:rFonts w:ascii="宋体" w:hAnsi="宋体" w:hint="eastAsia"/>
          <w:sz w:val="28"/>
          <w:szCs w:val="28"/>
        </w:rPr>
        <w:t>可靠</w:t>
      </w:r>
      <w:r w:rsidR="001026DC"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、节约能源、绿色环保</w:t>
      </w:r>
      <w:r w:rsidR="00616C0C"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的</w:t>
      </w:r>
      <w:r w:rsidR="007C43AE">
        <w:rPr>
          <w:rFonts w:ascii="宋体" w:hAnsi="宋体" w:cs="宋体" w:hint="eastAsia"/>
          <w:color w:val="333333"/>
          <w:kern w:val="0"/>
          <w:sz w:val="28"/>
          <w:szCs w:val="28"/>
        </w:rPr>
        <w:t>方</w:t>
      </w:r>
      <w:r w:rsidR="00616C0C"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案</w:t>
      </w:r>
      <w:r w:rsidR="001026DC" w:rsidRPr="00C611D5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14:paraId="3F870370" w14:textId="06CF6AA5" w:rsidR="00F420F6" w:rsidRPr="00C611D5" w:rsidRDefault="00985664" w:rsidP="009C5104">
      <w:pPr>
        <w:spacing w:line="440" w:lineRule="exact"/>
        <w:ind w:firstLineChars="200" w:firstLine="560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6</w:t>
      </w:r>
      <w:r>
        <w:rPr>
          <w:rFonts w:ascii="宋体" w:hAnsi="宋体" w:cs="宋体"/>
          <w:color w:val="333333"/>
          <w:kern w:val="0"/>
          <w:sz w:val="28"/>
          <w:szCs w:val="28"/>
        </w:rPr>
        <w:t>.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培养更多</w:t>
      </w:r>
      <w:r w:rsidR="007C43AE">
        <w:rPr>
          <w:rFonts w:ascii="宋体" w:hAnsi="宋体" w:cs="宋体" w:hint="eastAsia"/>
          <w:color w:val="333333"/>
          <w:kern w:val="0"/>
          <w:sz w:val="28"/>
          <w:szCs w:val="28"/>
        </w:rPr>
        <w:t>合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格</w:t>
      </w:r>
      <w:r w:rsidR="007C43AE">
        <w:rPr>
          <w:rFonts w:ascii="宋体" w:hAnsi="宋体" w:cs="宋体" w:hint="eastAsia"/>
          <w:color w:val="333333"/>
          <w:kern w:val="0"/>
          <w:sz w:val="28"/>
          <w:szCs w:val="28"/>
        </w:rPr>
        <w:t>的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照明设计师。</w:t>
      </w:r>
    </w:p>
    <w:p w14:paraId="5E8186FD" w14:textId="0F2BD0B5" w:rsidR="00537262" w:rsidRPr="00467D5E" w:rsidRDefault="00467D5E" w:rsidP="00467D5E">
      <w:pPr>
        <w:widowControl/>
        <w:spacing w:line="440" w:lineRule="exact"/>
        <w:ind w:firstLineChars="200" w:firstLine="562"/>
        <w:rPr>
          <w:rFonts w:ascii="宋体" w:hAnsi="宋体" w:cs="宋体"/>
          <w:kern w:val="0"/>
          <w:sz w:val="28"/>
          <w:szCs w:val="28"/>
        </w:rPr>
      </w:pPr>
      <w:r w:rsidRPr="006B2E96">
        <w:rPr>
          <w:rFonts w:hint="eastAsia"/>
          <w:b/>
          <w:bCs/>
          <w:sz w:val="28"/>
          <w:szCs w:val="28"/>
        </w:rPr>
        <w:t>第六条</w:t>
      </w:r>
      <w:bookmarkStart w:id="2" w:name="_Hlk104363065"/>
      <w:r>
        <w:rPr>
          <w:rFonts w:ascii="宋体" w:hAnsi="宋体" w:hint="eastAsia"/>
          <w:sz w:val="24"/>
        </w:rPr>
        <w:t xml:space="preserve"> </w:t>
      </w:r>
      <w:bookmarkEnd w:id="2"/>
      <w:r w:rsidR="00BE4E78" w:rsidRPr="00F420F6">
        <w:rPr>
          <w:rFonts w:hint="eastAsia"/>
          <w:sz w:val="28"/>
          <w:szCs w:val="28"/>
        </w:rPr>
        <w:t>进行必要的</w:t>
      </w:r>
      <w:r w:rsidR="00C611D5">
        <w:rPr>
          <w:rFonts w:hint="eastAsia"/>
          <w:sz w:val="28"/>
          <w:szCs w:val="28"/>
        </w:rPr>
        <w:t>技术</w:t>
      </w:r>
      <w:r w:rsidR="00616C0C">
        <w:rPr>
          <w:rFonts w:hint="eastAsia"/>
          <w:sz w:val="28"/>
          <w:szCs w:val="28"/>
        </w:rPr>
        <w:t>知识、</w:t>
      </w:r>
      <w:r w:rsidR="00BE4E78" w:rsidRPr="00F420F6">
        <w:rPr>
          <w:rFonts w:hint="eastAsia"/>
          <w:sz w:val="28"/>
          <w:szCs w:val="28"/>
        </w:rPr>
        <w:t>理论学习探讨与实践研究，交流企业管理、企业文化等经验</w:t>
      </w:r>
      <w:r w:rsidR="002F2A19" w:rsidRPr="00F420F6">
        <w:rPr>
          <w:rFonts w:hint="eastAsia"/>
          <w:sz w:val="28"/>
          <w:szCs w:val="28"/>
        </w:rPr>
        <w:t>，</w:t>
      </w:r>
      <w:r w:rsidR="00BE4E78" w:rsidRPr="00F420F6">
        <w:rPr>
          <w:rFonts w:hint="eastAsia"/>
          <w:sz w:val="28"/>
          <w:szCs w:val="28"/>
        </w:rPr>
        <w:t>互惠互利、互通信息、搭建平台、抱团取暖，探索企业发展的新途径和新方向</w:t>
      </w:r>
      <w:r w:rsidR="002F2A19" w:rsidRPr="00F420F6">
        <w:rPr>
          <w:rFonts w:hint="eastAsia"/>
          <w:sz w:val="28"/>
          <w:szCs w:val="28"/>
        </w:rPr>
        <w:t>，</w:t>
      </w:r>
      <w:r w:rsidR="001026DC" w:rsidRPr="00F420F6">
        <w:rPr>
          <w:rFonts w:hint="eastAsia"/>
          <w:sz w:val="28"/>
          <w:szCs w:val="28"/>
        </w:rPr>
        <w:t>以更好地推动我市照明业健康发展。</w:t>
      </w:r>
    </w:p>
    <w:p w14:paraId="1A18F2E4" w14:textId="77777777" w:rsidR="00537262" w:rsidRPr="00F420F6" w:rsidRDefault="00537262" w:rsidP="009C5104">
      <w:pPr>
        <w:spacing w:line="440" w:lineRule="exact"/>
      </w:pPr>
    </w:p>
    <w:p w14:paraId="449DEF14" w14:textId="574CEA2D" w:rsidR="00537262" w:rsidRPr="00537262" w:rsidRDefault="00537262" w:rsidP="009C5104">
      <w:pPr>
        <w:widowControl/>
        <w:shd w:val="clear" w:color="auto" w:fill="FFFFFF"/>
        <w:spacing w:line="440" w:lineRule="exact"/>
        <w:ind w:firstLineChars="1300" w:firstLine="3640"/>
        <w:rPr>
          <w:rFonts w:ascii="黑体" w:eastAsia="黑体" w:hAnsi="黑体"/>
          <w:sz w:val="28"/>
        </w:rPr>
      </w:pPr>
      <w:bookmarkStart w:id="3" w:name="_Hlk104108778"/>
      <w:r w:rsidRPr="00537262">
        <w:rPr>
          <w:rFonts w:ascii="黑体" w:eastAsia="黑体" w:hAnsi="黑体" w:hint="eastAsia"/>
          <w:sz w:val="28"/>
        </w:rPr>
        <w:t xml:space="preserve">第三章 </w:t>
      </w:r>
      <w:r w:rsidRPr="00537262">
        <w:rPr>
          <w:rFonts w:ascii="黑体" w:eastAsia="黑体" w:hAnsi="黑体"/>
          <w:sz w:val="28"/>
        </w:rPr>
        <w:t xml:space="preserve"> </w:t>
      </w:r>
      <w:r w:rsidRPr="00537262">
        <w:rPr>
          <w:rFonts w:ascii="黑体" w:eastAsia="黑体" w:hAnsi="黑体" w:hint="eastAsia"/>
          <w:sz w:val="28"/>
        </w:rPr>
        <w:t>组织</w:t>
      </w:r>
    </w:p>
    <w:bookmarkEnd w:id="3"/>
    <w:p w14:paraId="27435D05" w14:textId="10C5CBE5" w:rsidR="00E207DD" w:rsidRPr="00D4251C" w:rsidRDefault="00467D5E" w:rsidP="009C5104">
      <w:pPr>
        <w:widowControl/>
        <w:shd w:val="clear" w:color="auto" w:fill="FFFFFF"/>
        <w:spacing w:line="440" w:lineRule="exact"/>
        <w:ind w:firstLineChars="200" w:firstLine="562"/>
        <w:rPr>
          <w:rFonts w:ascii="宋体" w:hAnsi="宋体"/>
          <w:sz w:val="28"/>
          <w:szCs w:val="28"/>
        </w:rPr>
      </w:pPr>
      <w:r w:rsidRPr="006B2E96">
        <w:rPr>
          <w:rFonts w:ascii="宋体" w:hAnsi="宋体" w:hint="eastAsia"/>
          <w:b/>
          <w:bCs/>
          <w:sz w:val="28"/>
          <w:szCs w:val="28"/>
        </w:rPr>
        <w:t>第</w:t>
      </w:r>
      <w:r w:rsidRPr="006B2E96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七</w:t>
      </w:r>
      <w:r w:rsidRPr="006B2E96">
        <w:rPr>
          <w:rFonts w:ascii="宋体" w:hAnsi="宋体" w:hint="eastAsia"/>
          <w:b/>
          <w:bCs/>
          <w:sz w:val="28"/>
          <w:szCs w:val="28"/>
        </w:rPr>
        <w:t>条</w:t>
      </w:r>
      <w:r w:rsidR="004C01C9" w:rsidRPr="009C5104">
        <w:rPr>
          <w:rFonts w:ascii="宋体" w:hAnsi="宋体" w:hint="eastAsia"/>
          <w:b/>
          <w:bCs/>
          <w:sz w:val="28"/>
          <w:szCs w:val="28"/>
        </w:rPr>
        <w:t>第八条</w:t>
      </w:r>
      <w:r w:rsidR="004C01C9">
        <w:rPr>
          <w:rFonts w:ascii="宋体" w:hAnsi="宋体" w:hint="eastAsia"/>
          <w:sz w:val="28"/>
          <w:szCs w:val="28"/>
        </w:rPr>
        <w:t xml:space="preserve"> </w:t>
      </w:r>
      <w:r w:rsidR="00357BC2" w:rsidRPr="00D4251C">
        <w:rPr>
          <w:rFonts w:ascii="宋体" w:hAnsi="宋体" w:hint="eastAsia"/>
          <w:sz w:val="28"/>
          <w:szCs w:val="28"/>
        </w:rPr>
        <w:t>本专业委员会设主任</w:t>
      </w:r>
      <w:r w:rsidR="002F2A19" w:rsidRPr="00D4251C">
        <w:rPr>
          <w:rFonts w:ascii="宋体" w:hAnsi="宋体" w:hint="eastAsia"/>
          <w:sz w:val="28"/>
          <w:szCs w:val="28"/>
        </w:rPr>
        <w:t>委员</w:t>
      </w:r>
      <w:r w:rsidR="00357BC2" w:rsidRPr="00D4251C">
        <w:rPr>
          <w:rFonts w:ascii="宋体" w:hAnsi="宋体" w:hint="eastAsia"/>
          <w:sz w:val="28"/>
          <w:szCs w:val="28"/>
        </w:rPr>
        <w:t>1名、副主任</w:t>
      </w:r>
      <w:r w:rsidR="002F2A19" w:rsidRPr="00D4251C">
        <w:rPr>
          <w:rFonts w:ascii="宋体" w:hAnsi="宋体" w:hint="eastAsia"/>
          <w:sz w:val="28"/>
          <w:szCs w:val="28"/>
        </w:rPr>
        <w:t>委员</w:t>
      </w:r>
      <w:r w:rsidR="00357BC2" w:rsidRPr="00D4251C">
        <w:rPr>
          <w:rFonts w:ascii="宋体" w:hAnsi="宋体" w:hint="eastAsia"/>
          <w:sz w:val="28"/>
          <w:szCs w:val="28"/>
        </w:rPr>
        <w:t>1名、委员</w:t>
      </w:r>
      <w:r w:rsidR="0049132C" w:rsidRPr="00D4251C">
        <w:rPr>
          <w:rFonts w:ascii="宋体" w:hAnsi="宋体" w:hint="eastAsia"/>
          <w:sz w:val="28"/>
          <w:szCs w:val="28"/>
        </w:rPr>
        <w:t>若干</w:t>
      </w:r>
      <w:r w:rsidR="002F2A19">
        <w:rPr>
          <w:rFonts w:ascii="宋体" w:hAnsi="宋体" w:hint="eastAsia"/>
          <w:sz w:val="28"/>
          <w:szCs w:val="28"/>
        </w:rPr>
        <w:t>名</w:t>
      </w:r>
      <w:r w:rsidR="00357BC2" w:rsidRPr="00D4251C">
        <w:rPr>
          <w:rFonts w:ascii="宋体" w:hAnsi="宋体" w:hint="eastAsia"/>
          <w:sz w:val="28"/>
          <w:szCs w:val="28"/>
        </w:rPr>
        <w:t>。主任</w:t>
      </w:r>
      <w:r w:rsidR="002F2A19" w:rsidRPr="00D4251C">
        <w:rPr>
          <w:rFonts w:ascii="宋体" w:hAnsi="宋体" w:hint="eastAsia"/>
          <w:sz w:val="28"/>
          <w:szCs w:val="28"/>
        </w:rPr>
        <w:t>委员</w:t>
      </w:r>
      <w:r w:rsidR="0049132C" w:rsidRPr="00D4251C">
        <w:rPr>
          <w:rFonts w:ascii="宋体" w:hAnsi="宋体" w:hint="eastAsia"/>
          <w:sz w:val="28"/>
          <w:szCs w:val="28"/>
        </w:rPr>
        <w:t>由协会副会长</w:t>
      </w:r>
      <w:r w:rsidR="00616C0C">
        <w:rPr>
          <w:rFonts w:ascii="宋体" w:hAnsi="宋体" w:hint="eastAsia"/>
          <w:sz w:val="28"/>
          <w:szCs w:val="28"/>
        </w:rPr>
        <w:t>李霞</w:t>
      </w:r>
      <w:r w:rsidR="0049132C" w:rsidRPr="00D4251C">
        <w:rPr>
          <w:rFonts w:ascii="宋体" w:hAnsi="宋体" w:hint="eastAsia"/>
          <w:sz w:val="28"/>
          <w:szCs w:val="28"/>
        </w:rPr>
        <w:t>担任。</w:t>
      </w:r>
      <w:r w:rsidR="00E207DD" w:rsidRPr="00D4251C">
        <w:rPr>
          <w:rFonts w:ascii="宋体" w:hAnsi="宋体" w:hint="eastAsia"/>
          <w:sz w:val="28"/>
          <w:szCs w:val="28"/>
        </w:rPr>
        <w:t>依托单位为</w:t>
      </w:r>
      <w:r w:rsidR="00BE4BF6" w:rsidRPr="00841DB6">
        <w:rPr>
          <w:rFonts w:ascii="宋体" w:hAnsi="宋体" w:cs="宋体" w:hint="eastAsia"/>
          <w:sz w:val="28"/>
          <w:szCs w:val="28"/>
        </w:rPr>
        <w:t>天津津彩工程设计咨询有限公司</w:t>
      </w:r>
      <w:r w:rsidR="00E207DD" w:rsidRPr="00841DB6">
        <w:rPr>
          <w:rFonts w:ascii="宋体" w:hAnsi="宋体" w:hint="eastAsia"/>
          <w:sz w:val="28"/>
          <w:szCs w:val="28"/>
        </w:rPr>
        <w:t>，</w:t>
      </w:r>
      <w:r w:rsidR="00E207DD" w:rsidRPr="00D4251C">
        <w:rPr>
          <w:rFonts w:ascii="宋体" w:hAnsi="宋体" w:hint="eastAsia"/>
          <w:sz w:val="28"/>
          <w:szCs w:val="28"/>
        </w:rPr>
        <w:t>办公地点为</w:t>
      </w:r>
      <w:r w:rsidR="00841DB6">
        <w:rPr>
          <w:rFonts w:ascii="宋体" w:hAnsi="宋体" w:hint="eastAsia"/>
          <w:sz w:val="28"/>
          <w:szCs w:val="28"/>
        </w:rPr>
        <w:t>天津市东丽区矽谷港湾B</w:t>
      </w:r>
      <w:r w:rsidR="00841DB6">
        <w:rPr>
          <w:rFonts w:ascii="宋体" w:hAnsi="宋体"/>
          <w:sz w:val="28"/>
          <w:szCs w:val="28"/>
        </w:rPr>
        <w:t>1-9-6</w:t>
      </w:r>
      <w:r w:rsidR="00E207DD" w:rsidRPr="00D4251C">
        <w:rPr>
          <w:rFonts w:ascii="宋体" w:hAnsi="宋体" w:hint="eastAsia"/>
          <w:sz w:val="28"/>
          <w:szCs w:val="28"/>
        </w:rPr>
        <w:t>。依托单位将为</w:t>
      </w:r>
      <w:r w:rsidR="00357BC2" w:rsidRPr="00D4251C">
        <w:rPr>
          <w:rFonts w:ascii="宋体" w:hAnsi="宋体" w:hint="eastAsia"/>
          <w:sz w:val="28"/>
          <w:szCs w:val="28"/>
        </w:rPr>
        <w:t>本</w:t>
      </w:r>
      <w:r w:rsidR="00E207DD" w:rsidRPr="00D4251C">
        <w:rPr>
          <w:rFonts w:ascii="宋体" w:hAnsi="宋体" w:hint="eastAsia"/>
          <w:sz w:val="28"/>
          <w:szCs w:val="28"/>
        </w:rPr>
        <w:t>照明专业委员会创造必要的工作条件并对其开展工作予以积极支持。</w:t>
      </w:r>
    </w:p>
    <w:p w14:paraId="250F0237" w14:textId="77777777" w:rsidR="00537262" w:rsidRDefault="00537262" w:rsidP="009C5104">
      <w:pPr>
        <w:widowControl/>
        <w:shd w:val="clear" w:color="auto" w:fill="FFFFFF"/>
        <w:spacing w:line="440" w:lineRule="exact"/>
        <w:ind w:firstLineChars="1300" w:firstLine="3640"/>
        <w:rPr>
          <w:rFonts w:ascii="黑体" w:eastAsia="黑体" w:hAnsi="黑体"/>
          <w:sz w:val="28"/>
        </w:rPr>
      </w:pPr>
    </w:p>
    <w:p w14:paraId="42329F94" w14:textId="1F73B549" w:rsidR="00537262" w:rsidRPr="00537262" w:rsidRDefault="00537262" w:rsidP="009C5104">
      <w:pPr>
        <w:widowControl/>
        <w:shd w:val="clear" w:color="auto" w:fill="FFFFFF"/>
        <w:spacing w:line="440" w:lineRule="exact"/>
        <w:ind w:firstLineChars="1215" w:firstLine="3402"/>
        <w:rPr>
          <w:rFonts w:ascii="黑体" w:eastAsia="黑体" w:hAnsi="黑体"/>
          <w:sz w:val="28"/>
        </w:rPr>
      </w:pPr>
      <w:bookmarkStart w:id="4" w:name="_Hlk104109681"/>
      <w:r w:rsidRPr="00537262">
        <w:rPr>
          <w:rFonts w:ascii="黑体" w:eastAsia="黑体" w:hAnsi="黑体" w:hint="eastAsia"/>
          <w:sz w:val="28"/>
        </w:rPr>
        <w:t>第</w:t>
      </w:r>
      <w:r>
        <w:rPr>
          <w:rFonts w:ascii="黑体" w:eastAsia="黑体" w:hAnsi="黑体" w:hint="eastAsia"/>
          <w:sz w:val="28"/>
        </w:rPr>
        <w:t>四</w:t>
      </w:r>
      <w:r w:rsidRPr="00537262">
        <w:rPr>
          <w:rFonts w:ascii="黑体" w:eastAsia="黑体" w:hAnsi="黑体" w:hint="eastAsia"/>
          <w:sz w:val="28"/>
        </w:rPr>
        <w:t xml:space="preserve">章 </w:t>
      </w:r>
      <w:r w:rsidRPr="00537262">
        <w:rPr>
          <w:rFonts w:ascii="黑体" w:eastAsia="黑体" w:hAnsi="黑体"/>
          <w:sz w:val="28"/>
        </w:rPr>
        <w:t xml:space="preserve"> </w:t>
      </w:r>
      <w:r>
        <w:rPr>
          <w:rFonts w:ascii="黑体" w:eastAsia="黑体" w:hAnsi="黑体" w:hint="eastAsia"/>
          <w:sz w:val="28"/>
        </w:rPr>
        <w:t>经费来源</w:t>
      </w:r>
    </w:p>
    <w:bookmarkEnd w:id="4"/>
    <w:p w14:paraId="60654910" w14:textId="7BFAECE4" w:rsidR="00E207DD" w:rsidRPr="00D4251C" w:rsidRDefault="00E207DD" w:rsidP="009C5104">
      <w:pPr>
        <w:spacing w:line="44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9C5104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第</w:t>
      </w:r>
      <w:r w:rsidR="009C5104" w:rsidRPr="009C5104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九</w:t>
      </w:r>
      <w:r w:rsidRPr="009C5104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条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 xml:space="preserve"> 本专业委员会</w:t>
      </w:r>
      <w:r w:rsidR="00484876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活动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经费来源：</w:t>
      </w:r>
    </w:p>
    <w:p w14:paraId="2F84DFE0" w14:textId="773BBEDC" w:rsidR="00D4251C" w:rsidRPr="00D4251C" w:rsidRDefault="00D4251C" w:rsidP="009C5104">
      <w:pPr>
        <w:widowControl/>
        <w:shd w:val="clear" w:color="auto" w:fill="FFFFFF"/>
        <w:spacing w:line="440" w:lineRule="exact"/>
        <w:ind w:firstLineChars="200" w:firstLine="560"/>
        <w:rPr>
          <w:rFonts w:ascii="宋体" w:hAnsi="宋体" w:cs="宋体"/>
          <w:color w:val="333333"/>
          <w:kern w:val="0"/>
          <w:sz w:val="28"/>
          <w:szCs w:val="28"/>
        </w:rPr>
      </w:pP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专业委员会不设专门的财会人员，财务管理纳入协会的财务管理，收取的会费归协会所有。专业委员会的会费</w:t>
      </w:r>
      <w:r w:rsidR="00E10C1B">
        <w:rPr>
          <w:rFonts w:ascii="宋体" w:hAnsi="宋体" w:cs="宋体" w:hint="eastAsia"/>
          <w:color w:val="333333"/>
          <w:kern w:val="0"/>
          <w:sz w:val="28"/>
          <w:szCs w:val="28"/>
        </w:rPr>
        <w:t>及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筹集</w:t>
      </w:r>
      <w:r w:rsidR="00E10C1B">
        <w:rPr>
          <w:rFonts w:ascii="宋体" w:hAnsi="宋体" w:cs="宋体" w:hint="eastAsia"/>
          <w:color w:val="333333"/>
          <w:kern w:val="0"/>
          <w:sz w:val="28"/>
          <w:szCs w:val="28"/>
        </w:rPr>
        <w:t>的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经费，全部上交协会。会费收入按5:5比例留作本专业委员会经费；开展技术咨询、技术服务等活动筹集的经费，协会留6%的税费，其它由本专业委员会实行专款专用。</w:t>
      </w:r>
    </w:p>
    <w:p w14:paraId="73B00006" w14:textId="77777777" w:rsidR="00BE4E78" w:rsidRDefault="00BE4E78" w:rsidP="009C5104">
      <w:pPr>
        <w:widowControl/>
        <w:shd w:val="clear" w:color="auto" w:fill="FFFFFF"/>
        <w:spacing w:line="440" w:lineRule="exact"/>
        <w:ind w:firstLineChars="1300" w:firstLine="3640"/>
        <w:rPr>
          <w:rFonts w:ascii="黑体" w:eastAsia="黑体" w:hAnsi="黑体"/>
          <w:sz w:val="28"/>
        </w:rPr>
      </w:pPr>
    </w:p>
    <w:p w14:paraId="5B5775F6" w14:textId="44D18E4D" w:rsidR="00BE4E78" w:rsidRPr="00537262" w:rsidRDefault="00BE4E78" w:rsidP="009C5104">
      <w:pPr>
        <w:widowControl/>
        <w:shd w:val="clear" w:color="auto" w:fill="FFFFFF"/>
        <w:spacing w:line="440" w:lineRule="exact"/>
        <w:ind w:firstLineChars="1300" w:firstLine="3640"/>
        <w:rPr>
          <w:rFonts w:ascii="黑体" w:eastAsia="黑体" w:hAnsi="黑体"/>
          <w:sz w:val="28"/>
        </w:rPr>
      </w:pPr>
      <w:r w:rsidRPr="00537262">
        <w:rPr>
          <w:rFonts w:ascii="黑体" w:eastAsia="黑体" w:hAnsi="黑体" w:hint="eastAsia"/>
          <w:sz w:val="28"/>
        </w:rPr>
        <w:t>第</w:t>
      </w:r>
      <w:r>
        <w:rPr>
          <w:rFonts w:ascii="黑体" w:eastAsia="黑体" w:hAnsi="黑体" w:hint="eastAsia"/>
          <w:sz w:val="28"/>
        </w:rPr>
        <w:t>五</w:t>
      </w:r>
      <w:r w:rsidRPr="00537262">
        <w:rPr>
          <w:rFonts w:ascii="黑体" w:eastAsia="黑体" w:hAnsi="黑体" w:hint="eastAsia"/>
          <w:sz w:val="28"/>
        </w:rPr>
        <w:t xml:space="preserve">章 </w:t>
      </w:r>
      <w:r w:rsidRPr="00537262">
        <w:rPr>
          <w:rFonts w:ascii="黑体" w:eastAsia="黑体" w:hAnsi="黑体"/>
          <w:sz w:val="28"/>
        </w:rPr>
        <w:t xml:space="preserve"> </w:t>
      </w:r>
      <w:r>
        <w:rPr>
          <w:rFonts w:ascii="黑体" w:eastAsia="黑体" w:hAnsi="黑体" w:hint="eastAsia"/>
          <w:sz w:val="28"/>
        </w:rPr>
        <w:t>附则</w:t>
      </w:r>
    </w:p>
    <w:p w14:paraId="278FA559" w14:textId="4013A536" w:rsidR="00BE4E78" w:rsidRDefault="00BE4E78" w:rsidP="009C5104">
      <w:pPr>
        <w:spacing w:line="440" w:lineRule="exact"/>
        <w:ind w:firstLine="570"/>
        <w:rPr>
          <w:rFonts w:ascii="宋体" w:hAnsi="宋体"/>
          <w:sz w:val="28"/>
          <w:szCs w:val="28"/>
        </w:rPr>
      </w:pPr>
      <w:r w:rsidRPr="006B2E96">
        <w:rPr>
          <w:rFonts w:ascii="宋体" w:hAnsi="宋体" w:hint="eastAsia"/>
          <w:b/>
          <w:bCs/>
          <w:sz w:val="28"/>
          <w:szCs w:val="28"/>
        </w:rPr>
        <w:t>第</w:t>
      </w:r>
      <w:r w:rsidR="009C5104">
        <w:rPr>
          <w:rFonts w:ascii="宋体" w:hAnsi="宋体" w:hint="eastAsia"/>
          <w:b/>
          <w:bCs/>
          <w:sz w:val="28"/>
          <w:szCs w:val="28"/>
        </w:rPr>
        <w:t>十</w:t>
      </w:r>
      <w:r w:rsidRPr="006B2E96">
        <w:rPr>
          <w:rFonts w:ascii="宋体" w:hAnsi="宋体" w:hint="eastAsia"/>
          <w:b/>
          <w:bCs/>
          <w:sz w:val="28"/>
          <w:szCs w:val="28"/>
        </w:rPr>
        <w:t xml:space="preserve">条 </w:t>
      </w:r>
      <w:r w:rsidRPr="00D4251C">
        <w:rPr>
          <w:rFonts w:ascii="宋体" w:hAnsi="宋体" w:hint="eastAsia"/>
          <w:sz w:val="28"/>
          <w:szCs w:val="28"/>
        </w:rPr>
        <w:t>本专业委员会《工作条例》需向天津市照明协会备案生效。</w:t>
      </w:r>
    </w:p>
    <w:p w14:paraId="03322501" w14:textId="791C5062" w:rsidR="00BE4E78" w:rsidRDefault="00BE4E78" w:rsidP="009C51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</w:p>
    <w:p w14:paraId="5B845294" w14:textId="16409D28" w:rsidR="00836AC6" w:rsidRPr="009C5104" w:rsidRDefault="00836AC6" w:rsidP="009C5104">
      <w:pPr>
        <w:spacing w:line="440" w:lineRule="exact"/>
        <w:ind w:firstLineChars="1000" w:firstLine="3200"/>
        <w:rPr>
          <w:rFonts w:ascii="黑体" w:eastAsia="黑体"/>
          <w:sz w:val="44"/>
        </w:rPr>
      </w:pPr>
      <w:r w:rsidRPr="009C5104">
        <w:rPr>
          <w:rFonts w:ascii="黑体" w:eastAsia="黑体" w:hint="eastAsia"/>
          <w:sz w:val="32"/>
          <w:szCs w:val="32"/>
        </w:rPr>
        <w:t>天津市照明协会</w:t>
      </w:r>
    </w:p>
    <w:p w14:paraId="7E60DA5E" w14:textId="1F7524EC" w:rsidR="00836AC6" w:rsidRPr="009C5104" w:rsidRDefault="00372A04" w:rsidP="009C5104">
      <w:pPr>
        <w:spacing w:line="440" w:lineRule="exact"/>
        <w:jc w:val="center"/>
        <w:rPr>
          <w:rFonts w:ascii="黑体" w:eastAsia="黑体"/>
          <w:sz w:val="32"/>
          <w:szCs w:val="32"/>
        </w:rPr>
      </w:pPr>
      <w:r w:rsidRPr="009C5104">
        <w:rPr>
          <w:rFonts w:ascii="黑体" w:eastAsia="黑体" w:hint="eastAsia"/>
          <w:sz w:val="32"/>
          <w:szCs w:val="32"/>
        </w:rPr>
        <w:t>照明</w:t>
      </w:r>
      <w:r w:rsidR="00CF4A66" w:rsidRPr="009C5104">
        <w:rPr>
          <w:rFonts w:ascii="黑体" w:eastAsia="黑体" w:hint="eastAsia"/>
          <w:sz w:val="32"/>
          <w:szCs w:val="32"/>
        </w:rPr>
        <w:t>设计</w:t>
      </w:r>
      <w:r w:rsidR="00836AC6" w:rsidRPr="009C5104">
        <w:rPr>
          <w:rFonts w:ascii="黑体" w:eastAsia="黑体" w:hint="eastAsia"/>
          <w:sz w:val="32"/>
          <w:szCs w:val="32"/>
        </w:rPr>
        <w:t xml:space="preserve">专业委员会工作计划 </w:t>
      </w:r>
    </w:p>
    <w:p w14:paraId="64A649D9" w14:textId="628E4518" w:rsidR="00836AC6" w:rsidRPr="009C5104" w:rsidRDefault="00836AC6" w:rsidP="009C5104">
      <w:pPr>
        <w:spacing w:line="440" w:lineRule="exact"/>
        <w:jc w:val="center"/>
        <w:rPr>
          <w:rFonts w:ascii="黑体" w:eastAsia="黑体"/>
          <w:sz w:val="28"/>
          <w:szCs w:val="28"/>
        </w:rPr>
      </w:pPr>
      <w:r w:rsidRPr="009C5104">
        <w:rPr>
          <w:rFonts w:ascii="黑体" w:eastAsia="黑体" w:hint="eastAsia"/>
          <w:sz w:val="28"/>
          <w:szCs w:val="28"/>
        </w:rPr>
        <w:t>（</w:t>
      </w:r>
      <w:r w:rsidR="009C5104">
        <w:rPr>
          <w:rFonts w:ascii="黑体" w:eastAsia="黑体" w:hint="eastAsia"/>
          <w:sz w:val="28"/>
          <w:szCs w:val="28"/>
        </w:rPr>
        <w:t>讨论稿</w:t>
      </w:r>
      <w:r w:rsidRPr="009C5104">
        <w:rPr>
          <w:rFonts w:ascii="黑体" w:eastAsia="黑体" w:hint="eastAsia"/>
          <w:sz w:val="28"/>
          <w:szCs w:val="28"/>
        </w:rPr>
        <w:t>）</w:t>
      </w:r>
    </w:p>
    <w:p w14:paraId="4E44B550" w14:textId="72B27820" w:rsidR="00836AC6" w:rsidRDefault="00836AC6" w:rsidP="009C51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</w:p>
    <w:p w14:paraId="3A914406" w14:textId="20B6AE00" w:rsidR="00372A04" w:rsidRDefault="00836AC6" w:rsidP="009C51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</w:t>
      </w:r>
      <w:r w:rsidR="00372A04">
        <w:rPr>
          <w:rFonts w:ascii="宋体" w:hAnsi="宋体" w:hint="eastAsia"/>
          <w:sz w:val="28"/>
          <w:szCs w:val="28"/>
        </w:rPr>
        <w:t>积极发展会员</w:t>
      </w:r>
      <w:r w:rsidR="00454CC2">
        <w:rPr>
          <w:rFonts w:ascii="宋体" w:hAnsi="宋体" w:hint="eastAsia"/>
          <w:sz w:val="28"/>
          <w:szCs w:val="28"/>
        </w:rPr>
        <w:t>。</w:t>
      </w:r>
    </w:p>
    <w:p w14:paraId="43B7506C" w14:textId="3C751A7A" w:rsidR="00836AC6" w:rsidRDefault="00454CC2" w:rsidP="009C51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</w:t>
      </w:r>
      <w:r w:rsidR="00836AC6">
        <w:rPr>
          <w:rFonts w:ascii="宋体" w:hAnsi="宋体" w:hint="eastAsia"/>
          <w:sz w:val="28"/>
          <w:szCs w:val="28"/>
        </w:rPr>
        <w:t>委员会每年至少召开一次</w:t>
      </w:r>
      <w:r w:rsidR="00841DB6">
        <w:rPr>
          <w:rFonts w:ascii="宋体" w:hAnsi="宋体" w:hint="eastAsia"/>
          <w:sz w:val="28"/>
          <w:szCs w:val="28"/>
        </w:rPr>
        <w:t>工作</w:t>
      </w:r>
      <w:r w:rsidR="00836AC6">
        <w:rPr>
          <w:rFonts w:ascii="宋体" w:hAnsi="宋体" w:hint="eastAsia"/>
          <w:sz w:val="28"/>
          <w:szCs w:val="28"/>
        </w:rPr>
        <w:t>会议</w:t>
      </w:r>
      <w:r w:rsidR="0037184F">
        <w:rPr>
          <w:rFonts w:ascii="宋体" w:hAnsi="宋体" w:hint="eastAsia"/>
          <w:sz w:val="28"/>
          <w:szCs w:val="28"/>
        </w:rPr>
        <w:t>。</w:t>
      </w:r>
    </w:p>
    <w:p w14:paraId="5712649D" w14:textId="0643AFA0" w:rsidR="00FA3EDC" w:rsidRDefault="00454CC2" w:rsidP="009C51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三、</w:t>
      </w:r>
      <w:r w:rsidR="00FA3EDC">
        <w:rPr>
          <w:rFonts w:ascii="宋体" w:hAnsi="宋体" w:hint="eastAsia"/>
          <w:sz w:val="28"/>
          <w:szCs w:val="28"/>
        </w:rPr>
        <w:t>组织</w:t>
      </w:r>
      <w:r w:rsidR="00372A04">
        <w:rPr>
          <w:rFonts w:ascii="宋体" w:hAnsi="宋体" w:hint="eastAsia"/>
          <w:sz w:val="28"/>
          <w:szCs w:val="28"/>
        </w:rPr>
        <w:t>学习</w:t>
      </w:r>
      <w:r w:rsidR="00FA3EDC">
        <w:rPr>
          <w:rFonts w:ascii="宋体" w:hAnsi="宋体" w:hint="eastAsia"/>
          <w:sz w:val="28"/>
          <w:szCs w:val="28"/>
        </w:rPr>
        <w:t>培训</w:t>
      </w:r>
      <w:r w:rsidR="006B2E96">
        <w:rPr>
          <w:rFonts w:ascii="宋体" w:hAnsi="宋体" w:hint="eastAsia"/>
          <w:sz w:val="28"/>
          <w:szCs w:val="28"/>
        </w:rPr>
        <w:t>室内室外</w:t>
      </w:r>
      <w:r w:rsidR="00FA3EDC">
        <w:rPr>
          <w:rFonts w:ascii="宋体" w:hAnsi="宋体" w:hint="eastAsia"/>
          <w:sz w:val="28"/>
          <w:szCs w:val="28"/>
        </w:rPr>
        <w:t>照明</w:t>
      </w:r>
      <w:r w:rsidR="0060323D">
        <w:rPr>
          <w:rFonts w:ascii="宋体" w:hAnsi="宋体" w:hint="eastAsia"/>
          <w:sz w:val="28"/>
          <w:szCs w:val="28"/>
        </w:rPr>
        <w:t>设计、</w:t>
      </w:r>
      <w:r w:rsidR="00FA3EDC">
        <w:rPr>
          <w:rFonts w:ascii="宋体" w:hAnsi="宋体" w:hint="eastAsia"/>
          <w:sz w:val="28"/>
          <w:szCs w:val="28"/>
        </w:rPr>
        <w:t>技术、施工</w:t>
      </w:r>
      <w:r w:rsidR="0060323D">
        <w:rPr>
          <w:rFonts w:ascii="宋体" w:hAnsi="宋体" w:hint="eastAsia"/>
          <w:sz w:val="28"/>
          <w:szCs w:val="28"/>
        </w:rPr>
        <w:t>等</w:t>
      </w:r>
      <w:r w:rsidR="00FA3EDC">
        <w:rPr>
          <w:rFonts w:ascii="宋体" w:hAnsi="宋体" w:hint="eastAsia"/>
          <w:sz w:val="28"/>
          <w:szCs w:val="28"/>
        </w:rPr>
        <w:t>相关规范。</w:t>
      </w:r>
    </w:p>
    <w:p w14:paraId="229599EA" w14:textId="14FA5027" w:rsidR="00FA3EDC" w:rsidRDefault="00454CC2" w:rsidP="009C51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四、</w:t>
      </w:r>
      <w:r w:rsidR="00FA3EDC">
        <w:rPr>
          <w:rFonts w:ascii="宋体" w:hAnsi="宋体" w:hint="eastAsia"/>
          <w:sz w:val="28"/>
          <w:szCs w:val="28"/>
        </w:rPr>
        <w:t>组织</w:t>
      </w:r>
      <w:r w:rsidR="0060323D">
        <w:rPr>
          <w:rFonts w:ascii="宋体" w:hAnsi="宋体" w:hint="eastAsia"/>
          <w:sz w:val="28"/>
          <w:szCs w:val="28"/>
        </w:rPr>
        <w:t>照明设计</w:t>
      </w:r>
      <w:r w:rsidR="0037184F">
        <w:rPr>
          <w:rFonts w:ascii="宋体" w:hAnsi="宋体" w:hint="eastAsia"/>
          <w:sz w:val="28"/>
          <w:szCs w:val="28"/>
        </w:rPr>
        <w:t>经验</w:t>
      </w:r>
      <w:r w:rsidR="00FA3EDC">
        <w:rPr>
          <w:rFonts w:ascii="宋体" w:hAnsi="宋体" w:hint="eastAsia"/>
          <w:sz w:val="28"/>
          <w:szCs w:val="28"/>
        </w:rPr>
        <w:t>交流会1</w:t>
      </w:r>
      <w:r w:rsidR="00FA3EDC">
        <w:rPr>
          <w:rFonts w:ascii="宋体" w:hAnsi="宋体"/>
          <w:sz w:val="28"/>
          <w:szCs w:val="28"/>
        </w:rPr>
        <w:t>-2</w:t>
      </w:r>
      <w:r w:rsidR="00FA3EDC">
        <w:rPr>
          <w:rFonts w:ascii="宋体" w:hAnsi="宋体" w:hint="eastAsia"/>
          <w:sz w:val="28"/>
          <w:szCs w:val="28"/>
        </w:rPr>
        <w:t>次。</w:t>
      </w:r>
    </w:p>
    <w:p w14:paraId="033844DE" w14:textId="30909745" w:rsidR="00454CC2" w:rsidRPr="00BE4E78" w:rsidRDefault="00454CC2" w:rsidP="009C51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五、积极推荐优秀照明工程，组织调研考察参观。</w:t>
      </w:r>
    </w:p>
    <w:p w14:paraId="1B934B78" w14:textId="5CF22BD3" w:rsidR="00372A04" w:rsidRDefault="00454CC2" w:rsidP="009C5104">
      <w:pPr>
        <w:spacing w:line="440" w:lineRule="exact"/>
        <w:ind w:firstLineChars="202" w:firstLine="566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六、</w:t>
      </w:r>
      <w:r w:rsidR="0037184F">
        <w:rPr>
          <w:rFonts w:ascii="宋体" w:hAnsi="宋体" w:hint="eastAsia"/>
          <w:sz w:val="28"/>
          <w:szCs w:val="28"/>
        </w:rPr>
        <w:t>参加、参与室内、外照明专业技术和各种形式的技术服务活动。</w:t>
      </w:r>
    </w:p>
    <w:p w14:paraId="4702DA4E" w14:textId="77777777" w:rsidR="00454CC2" w:rsidRPr="00BE4E78" w:rsidRDefault="00454CC2" w:rsidP="009C51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</w:p>
    <w:sectPr w:rsidR="00454CC2" w:rsidRPr="00BE4E78" w:rsidSect="00E10C1B">
      <w:pgSz w:w="11906" w:h="16838"/>
      <w:pgMar w:top="1361" w:right="1701" w:bottom="136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3B44B" w14:textId="77777777" w:rsidR="002A320B" w:rsidRDefault="002A320B" w:rsidP="00E207DD">
      <w:r>
        <w:separator/>
      </w:r>
    </w:p>
  </w:endnote>
  <w:endnote w:type="continuationSeparator" w:id="0">
    <w:p w14:paraId="61B87DDD" w14:textId="77777777" w:rsidR="002A320B" w:rsidRDefault="002A320B" w:rsidP="00E2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BBF75" w14:textId="77777777" w:rsidR="002A320B" w:rsidRDefault="002A320B" w:rsidP="00E207DD">
      <w:r>
        <w:separator/>
      </w:r>
    </w:p>
  </w:footnote>
  <w:footnote w:type="continuationSeparator" w:id="0">
    <w:p w14:paraId="77127CCC" w14:textId="77777777" w:rsidR="002A320B" w:rsidRDefault="002A320B" w:rsidP="00E20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04360"/>
    <w:multiLevelType w:val="hybridMultilevel"/>
    <w:tmpl w:val="90DEFEF4"/>
    <w:lvl w:ilvl="0" w:tplc="63E60770">
      <w:start w:val="1"/>
      <w:numFmt w:val="decimal"/>
      <w:lvlText w:val="%1．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5C9E998C">
      <w:start w:val="1"/>
      <w:numFmt w:val="decimalFullWidth"/>
      <w:lvlText w:val="（%2）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84"/>
        </w:tabs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44"/>
        </w:tabs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4"/>
        </w:tabs>
        <w:ind w:left="4064" w:hanging="420"/>
      </w:pPr>
    </w:lvl>
  </w:abstractNum>
  <w:abstractNum w:abstractNumId="1" w15:restartNumberingAfterBreak="0">
    <w:nsid w:val="2FC83D4E"/>
    <w:multiLevelType w:val="hybridMultilevel"/>
    <w:tmpl w:val="8106245E"/>
    <w:lvl w:ilvl="0" w:tplc="DED63542">
      <w:start w:val="2"/>
      <w:numFmt w:val="japaneseCounting"/>
      <w:lvlText w:val="第%1章"/>
      <w:lvlJc w:val="left"/>
      <w:pPr>
        <w:tabs>
          <w:tab w:val="num" w:pos="1695"/>
        </w:tabs>
        <w:ind w:left="169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2" w15:restartNumberingAfterBreak="0">
    <w:nsid w:val="48CD1484"/>
    <w:multiLevelType w:val="hybridMultilevel"/>
    <w:tmpl w:val="54F4A8A2"/>
    <w:lvl w:ilvl="0" w:tplc="A7BC624C">
      <w:start w:val="7"/>
      <w:numFmt w:val="japaneseCounting"/>
      <w:lvlText w:val="第%1条"/>
      <w:lvlJc w:val="left"/>
      <w:pPr>
        <w:tabs>
          <w:tab w:val="num" w:pos="1695"/>
        </w:tabs>
        <w:ind w:left="169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3" w15:restartNumberingAfterBreak="0">
    <w:nsid w:val="5FD81A6F"/>
    <w:multiLevelType w:val="hybridMultilevel"/>
    <w:tmpl w:val="D204A046"/>
    <w:lvl w:ilvl="0" w:tplc="818A009C">
      <w:start w:val="1"/>
      <w:numFmt w:val="japaneseCounting"/>
      <w:lvlText w:val="（%1）"/>
      <w:lvlJc w:val="left"/>
      <w:pPr>
        <w:tabs>
          <w:tab w:val="num" w:pos="1410"/>
        </w:tabs>
        <w:ind w:left="141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4" w15:restartNumberingAfterBreak="0">
    <w:nsid w:val="645C5E9F"/>
    <w:multiLevelType w:val="hybridMultilevel"/>
    <w:tmpl w:val="EAB84978"/>
    <w:lvl w:ilvl="0" w:tplc="AAFACD2E">
      <w:start w:val="1"/>
      <w:numFmt w:val="japaneseCounting"/>
      <w:lvlText w:val="（%1）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5" w15:restartNumberingAfterBreak="0">
    <w:nsid w:val="7344422E"/>
    <w:multiLevelType w:val="hybridMultilevel"/>
    <w:tmpl w:val="DE7CBDEC"/>
    <w:lvl w:ilvl="0" w:tplc="64580A8C">
      <w:start w:val="1"/>
      <w:numFmt w:val="japaneseCounting"/>
      <w:lvlText w:val="（%1）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 w16cid:durableId="1608149235">
    <w:abstractNumId w:val="1"/>
  </w:num>
  <w:num w:numId="2" w16cid:durableId="221985833">
    <w:abstractNumId w:val="5"/>
  </w:num>
  <w:num w:numId="3" w16cid:durableId="1040320785">
    <w:abstractNumId w:val="2"/>
  </w:num>
  <w:num w:numId="4" w16cid:durableId="169611122">
    <w:abstractNumId w:val="3"/>
  </w:num>
  <w:num w:numId="5" w16cid:durableId="1109155621">
    <w:abstractNumId w:val="4"/>
  </w:num>
  <w:num w:numId="6" w16cid:durableId="196827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3C"/>
    <w:rsid w:val="00016A41"/>
    <w:rsid w:val="00051A46"/>
    <w:rsid w:val="00061EA2"/>
    <w:rsid w:val="001026DC"/>
    <w:rsid w:val="00120CC9"/>
    <w:rsid w:val="00265D93"/>
    <w:rsid w:val="002A320B"/>
    <w:rsid w:val="002B373E"/>
    <w:rsid w:val="002B6E96"/>
    <w:rsid w:val="002F2A19"/>
    <w:rsid w:val="00357BC2"/>
    <w:rsid w:val="0037184F"/>
    <w:rsid w:val="00372A04"/>
    <w:rsid w:val="003F3651"/>
    <w:rsid w:val="004062DC"/>
    <w:rsid w:val="004245CA"/>
    <w:rsid w:val="0044354C"/>
    <w:rsid w:val="00454CC2"/>
    <w:rsid w:val="00467D5E"/>
    <w:rsid w:val="00484876"/>
    <w:rsid w:val="0049132C"/>
    <w:rsid w:val="00495F45"/>
    <w:rsid w:val="004C01C9"/>
    <w:rsid w:val="00537262"/>
    <w:rsid w:val="00555A6D"/>
    <w:rsid w:val="00594D0F"/>
    <w:rsid w:val="0060323D"/>
    <w:rsid w:val="00616C0C"/>
    <w:rsid w:val="00651603"/>
    <w:rsid w:val="0065380B"/>
    <w:rsid w:val="00664730"/>
    <w:rsid w:val="006B2E96"/>
    <w:rsid w:val="0072673F"/>
    <w:rsid w:val="00762108"/>
    <w:rsid w:val="007C43AE"/>
    <w:rsid w:val="007E3025"/>
    <w:rsid w:val="00800E59"/>
    <w:rsid w:val="00836AC6"/>
    <w:rsid w:val="00841DB6"/>
    <w:rsid w:val="0089057E"/>
    <w:rsid w:val="008F27A5"/>
    <w:rsid w:val="00926B78"/>
    <w:rsid w:val="009277F5"/>
    <w:rsid w:val="00973ED0"/>
    <w:rsid w:val="00985664"/>
    <w:rsid w:val="009C0B05"/>
    <w:rsid w:val="009C5104"/>
    <w:rsid w:val="009E119B"/>
    <w:rsid w:val="00A73F7B"/>
    <w:rsid w:val="00A756DA"/>
    <w:rsid w:val="00B21BD2"/>
    <w:rsid w:val="00B254F0"/>
    <w:rsid w:val="00B27939"/>
    <w:rsid w:val="00BE4BF6"/>
    <w:rsid w:val="00BE4E78"/>
    <w:rsid w:val="00C33D79"/>
    <w:rsid w:val="00C35C59"/>
    <w:rsid w:val="00C611D5"/>
    <w:rsid w:val="00CE1C3C"/>
    <w:rsid w:val="00CF4A66"/>
    <w:rsid w:val="00D4251C"/>
    <w:rsid w:val="00D543C5"/>
    <w:rsid w:val="00D91D10"/>
    <w:rsid w:val="00DB27DD"/>
    <w:rsid w:val="00E10C1B"/>
    <w:rsid w:val="00E207DD"/>
    <w:rsid w:val="00E33ED8"/>
    <w:rsid w:val="00E353BD"/>
    <w:rsid w:val="00E40DE5"/>
    <w:rsid w:val="00E5303B"/>
    <w:rsid w:val="00E54ABA"/>
    <w:rsid w:val="00F420F6"/>
    <w:rsid w:val="00FA3EDC"/>
    <w:rsid w:val="00FB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A1DEC"/>
  <w15:chartTrackingRefBased/>
  <w15:docId w15:val="{08DE0B99-A6BE-4B3A-A4B7-A35E8327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7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762108"/>
    <w:pPr>
      <w:keepNext/>
      <w:keepLines/>
      <w:snapToGrid w:val="0"/>
      <w:spacing w:before="260" w:after="260" w:line="415" w:lineRule="auto"/>
      <w:jc w:val="center"/>
      <w:outlineLvl w:val="1"/>
    </w:pPr>
    <w:rPr>
      <w:rFonts w:ascii="Arial" w:eastAsia="黑体" w:hAnsi="Arial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07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0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07DD"/>
    <w:rPr>
      <w:sz w:val="18"/>
      <w:szCs w:val="18"/>
    </w:rPr>
  </w:style>
  <w:style w:type="character" w:customStyle="1" w:styleId="20">
    <w:name w:val="标题 2 字符"/>
    <w:basedOn w:val="a0"/>
    <w:link w:val="2"/>
    <w:rsid w:val="00762108"/>
    <w:rPr>
      <w:rFonts w:ascii="Arial" w:eastAsia="黑体" w:hAnsi="Arial" w:cs="Times New Roman"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 红云</dc:creator>
  <cp:keywords/>
  <dc:description/>
  <cp:lastModifiedBy>夏 红云</cp:lastModifiedBy>
  <cp:revision>24</cp:revision>
  <dcterms:created xsi:type="dcterms:W3CDTF">2022-05-21T00:58:00Z</dcterms:created>
  <dcterms:modified xsi:type="dcterms:W3CDTF">2022-05-29T08:25:00Z</dcterms:modified>
</cp:coreProperties>
</file>